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1A5AF1A" w:rsidR="00152A13" w:rsidRPr="00856508" w:rsidRDefault="009A2C5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Asesor de Consejo Electoral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60824E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A2C51">
              <w:rPr>
                <w:rFonts w:ascii="Tahoma" w:hAnsi="Tahoma" w:cs="Tahoma"/>
              </w:rPr>
              <w:t>Natán Moreno García</w:t>
            </w:r>
          </w:p>
          <w:p w14:paraId="5CF81E1E" w14:textId="689F53D0" w:rsidR="00527FC7" w:rsidRPr="009A2C51" w:rsidRDefault="00527FC7" w:rsidP="009A2C51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9A2C51" w:rsidRPr="009A2C5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No. 6207, Fraccionamiento Racho la Torrecilla, C.P. 25298, Saltillo, Coahuila de Zaragoza. </w:t>
            </w:r>
          </w:p>
          <w:p w14:paraId="163BBF24" w14:textId="3DAEA903" w:rsidR="00527FC7" w:rsidRPr="0027182F" w:rsidRDefault="00527FC7" w:rsidP="0027182F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9A2C51">
              <w:rPr>
                <w:rFonts w:ascii="Tahoma" w:hAnsi="Tahoma" w:cs="Tahoma"/>
                <w:szCs w:val="24"/>
              </w:rPr>
              <w:t>844.438.6260</w:t>
            </w:r>
          </w:p>
        </w:tc>
      </w:tr>
      <w:tr w:rsidR="009A2C51" w:rsidRPr="00856508" w14:paraId="6DFF58F7" w14:textId="77777777" w:rsidTr="00527FC7">
        <w:tc>
          <w:tcPr>
            <w:tcW w:w="8926" w:type="dxa"/>
          </w:tcPr>
          <w:p w14:paraId="43C4BFD0" w14:textId="77777777" w:rsidR="009A2C51" w:rsidRPr="00856508" w:rsidRDefault="009A2C5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9A2C51" w:rsidRDefault="00AA1544" w:rsidP="007D0200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657E6C4A" w14:textId="222DFC37" w:rsidR="00BE4E1F" w:rsidRPr="009A2C51" w:rsidRDefault="00BA3E7F" w:rsidP="009A2C5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A2C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A2C51" w:rsidRPr="009A2C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2C51" w:rsidRPr="009A2C51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 Licenciado en Derecho</w:t>
            </w:r>
          </w:p>
          <w:p w14:paraId="3E0D423A" w14:textId="771D1481" w:rsidR="00BA3E7F" w:rsidRPr="009A2C51" w:rsidRDefault="00BA3E7F" w:rsidP="009A2C5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A2C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A2C51" w:rsidRPr="009A2C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2C51" w:rsidRPr="009A2C51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 2005-2010</w:t>
            </w:r>
          </w:p>
          <w:p w14:paraId="1DB281C4" w14:textId="2AE1933B" w:rsidR="00BA3E7F" w:rsidRPr="009A2C51" w:rsidRDefault="00BA3E7F" w:rsidP="009A2C5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A2C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A2C51" w:rsidRPr="009A2C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2C51" w:rsidRPr="009A2C51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 Instituto Tecnológico y de Estudios Superiores de Monterrey, Campus Ciudad de México. </w:t>
            </w:r>
          </w:p>
          <w:p w14:paraId="12688D69" w14:textId="77777777" w:rsidR="00900297" w:rsidRPr="0027182F" w:rsidRDefault="00900297" w:rsidP="0027182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27182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7182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27182F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2EA4795" w:rsidR="008C34DF" w:rsidRPr="0027182F" w:rsidRDefault="00BA3E7F" w:rsidP="00552D21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Empresa</w:t>
            </w:r>
            <w:r w:rsidR="009A2C51" w:rsidRPr="0027182F">
              <w:rPr>
                <w:rFonts w:ascii="Tahoma" w:hAnsi="Tahoma" w:cs="Tahoma"/>
              </w:rPr>
              <w:t>: Soluciones de Planeación Empresarial, S.C. de R.L. de C.V.</w:t>
            </w:r>
          </w:p>
          <w:p w14:paraId="28383F74" w14:textId="74C6F63A" w:rsidR="00BA3E7F" w:rsidRPr="0027182F" w:rsidRDefault="00BA3E7F" w:rsidP="00552D21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Periodo</w:t>
            </w:r>
            <w:r w:rsidR="0027182F" w:rsidRPr="0027182F">
              <w:rPr>
                <w:rFonts w:ascii="Tahoma" w:hAnsi="Tahoma" w:cs="Tahoma"/>
              </w:rPr>
              <w:t>: abril a noviembre de 2018</w:t>
            </w:r>
          </w:p>
          <w:p w14:paraId="10E7067B" w14:textId="7DE680CA" w:rsidR="00BA3E7F" w:rsidRPr="0027182F" w:rsidRDefault="00BA3E7F" w:rsidP="00552D21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Cargo</w:t>
            </w:r>
            <w:r w:rsidR="0027182F" w:rsidRPr="0027182F">
              <w:rPr>
                <w:rFonts w:ascii="Tahoma" w:hAnsi="Tahoma" w:cs="Tahoma"/>
              </w:rPr>
              <w:t xml:space="preserve">: </w:t>
            </w:r>
            <w:r w:rsidR="0027182F">
              <w:rPr>
                <w:rFonts w:ascii="Tahoma" w:hAnsi="Tahoma" w:cs="Tahoma"/>
              </w:rPr>
              <w:t>C</w:t>
            </w:r>
            <w:r w:rsidR="0027182F" w:rsidRPr="0027182F">
              <w:rPr>
                <w:rFonts w:ascii="Tahoma" w:hAnsi="Tahoma" w:cs="Tahoma"/>
              </w:rPr>
              <w:t>onsultor.</w:t>
            </w:r>
          </w:p>
          <w:p w14:paraId="4B5FDBC0" w14:textId="377E27B2" w:rsidR="0027182F" w:rsidRPr="0027182F" w:rsidRDefault="0027182F" w:rsidP="00552D21">
            <w:pPr>
              <w:jc w:val="both"/>
              <w:rPr>
                <w:rFonts w:ascii="Tahoma" w:hAnsi="Tahoma" w:cs="Tahoma"/>
              </w:rPr>
            </w:pPr>
          </w:p>
          <w:p w14:paraId="5F294B3C" w14:textId="3296284E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Empresa: Ejercicio libre de la profesión.</w:t>
            </w:r>
          </w:p>
          <w:p w14:paraId="4E3826F8" w14:textId="5B034148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Periodo: diciembre de 2016 a febrero de 2018</w:t>
            </w:r>
          </w:p>
          <w:p w14:paraId="5B3BE0B1" w14:textId="6B438C71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>A</w:t>
            </w:r>
            <w:r w:rsidRPr="0027182F">
              <w:rPr>
                <w:rFonts w:ascii="Tahoma" w:hAnsi="Tahoma" w:cs="Tahoma"/>
              </w:rPr>
              <w:t xml:space="preserve">bogado. </w:t>
            </w:r>
          </w:p>
          <w:p w14:paraId="416C2EA5" w14:textId="6E463B18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</w:p>
          <w:p w14:paraId="55CC107C" w14:textId="77777777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Empresa: Soluciones de Planeación Empresarial, S.C. de R.L. de C.V.</w:t>
            </w:r>
          </w:p>
          <w:p w14:paraId="10A14482" w14:textId="77777777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Periodo: abril a noviembre de 2018</w:t>
            </w:r>
          </w:p>
          <w:p w14:paraId="15CDF271" w14:textId="705F73BC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>C</w:t>
            </w:r>
            <w:r w:rsidRPr="0027182F">
              <w:rPr>
                <w:rFonts w:ascii="Tahoma" w:hAnsi="Tahoma" w:cs="Tahoma"/>
              </w:rPr>
              <w:t>onsultor.</w:t>
            </w:r>
          </w:p>
          <w:p w14:paraId="1755E8AE" w14:textId="7D7E52F7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</w:p>
          <w:p w14:paraId="782EBC93" w14:textId="7B782146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 xml:space="preserve">Empresa: </w:t>
            </w:r>
            <w:proofErr w:type="spellStart"/>
            <w:r w:rsidRPr="0027182F">
              <w:rPr>
                <w:rFonts w:ascii="Tahoma" w:hAnsi="Tahoma" w:cs="Tahoma"/>
              </w:rPr>
              <w:t>Innovati</w:t>
            </w:r>
            <w:proofErr w:type="spellEnd"/>
            <w:r w:rsidRPr="0027182F">
              <w:rPr>
                <w:rFonts w:ascii="Tahoma" w:hAnsi="Tahoma" w:cs="Tahoma"/>
              </w:rPr>
              <w:t xml:space="preserve"> </w:t>
            </w:r>
            <w:proofErr w:type="spellStart"/>
            <w:r w:rsidRPr="0027182F">
              <w:rPr>
                <w:rFonts w:ascii="Tahoma" w:hAnsi="Tahoma" w:cs="Tahoma"/>
              </w:rPr>
              <w:t>Consulting</w:t>
            </w:r>
            <w:proofErr w:type="spellEnd"/>
            <w:r w:rsidRPr="0027182F">
              <w:rPr>
                <w:rFonts w:ascii="Tahoma" w:hAnsi="Tahoma" w:cs="Tahoma"/>
              </w:rPr>
              <w:t xml:space="preserve"> </w:t>
            </w:r>
            <w:proofErr w:type="spellStart"/>
            <w:r w:rsidRPr="0027182F">
              <w:rPr>
                <w:rFonts w:ascii="Tahoma" w:hAnsi="Tahoma" w:cs="Tahoma"/>
              </w:rPr>
              <w:t>Group</w:t>
            </w:r>
            <w:proofErr w:type="spellEnd"/>
            <w:r w:rsidRPr="0027182F">
              <w:rPr>
                <w:rFonts w:ascii="Tahoma" w:hAnsi="Tahoma" w:cs="Tahoma"/>
              </w:rPr>
              <w:t xml:space="preserve">, S.A. de C.V. </w:t>
            </w:r>
          </w:p>
          <w:p w14:paraId="34055268" w14:textId="2457218B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Periodo: septiembre a noviembre de 2016.</w:t>
            </w:r>
          </w:p>
          <w:p w14:paraId="4B373520" w14:textId="140DF77E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>C</w:t>
            </w:r>
            <w:r w:rsidRPr="0027182F">
              <w:rPr>
                <w:rFonts w:ascii="Tahoma" w:hAnsi="Tahoma" w:cs="Tahoma"/>
              </w:rPr>
              <w:t>onsultor.</w:t>
            </w:r>
          </w:p>
          <w:p w14:paraId="3784AEB2" w14:textId="77777777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</w:p>
          <w:p w14:paraId="6DADE7FF" w14:textId="71D95378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Empresa: Pronósticos para la Asistencia Pública.</w:t>
            </w:r>
          </w:p>
          <w:p w14:paraId="43AA0C43" w14:textId="5220D606" w:rsidR="0027182F" w:rsidRPr="0027182F" w:rsidRDefault="0027182F" w:rsidP="0027182F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Periodo: marzo de 2014 a agosto de 2016.</w:t>
            </w:r>
          </w:p>
          <w:p w14:paraId="7DC5B46C" w14:textId="47DAFF43" w:rsidR="0027182F" w:rsidRPr="0027182F" w:rsidRDefault="0027182F" w:rsidP="00552D21">
            <w:pPr>
              <w:jc w:val="both"/>
              <w:rPr>
                <w:rFonts w:ascii="Tahoma" w:hAnsi="Tahoma" w:cs="Tahoma"/>
              </w:rPr>
            </w:pPr>
            <w:r w:rsidRPr="0027182F">
              <w:rPr>
                <w:rFonts w:ascii="Tahoma" w:hAnsi="Tahoma" w:cs="Tahoma"/>
              </w:rPr>
              <w:t>Cargo: consultor: abogado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27182F">
      <w:headerReference w:type="default" r:id="rId7"/>
      <w:pgSz w:w="12240" w:h="15840"/>
      <w:pgMar w:top="1134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98E1" w14:textId="77777777" w:rsidR="00894ECA" w:rsidRDefault="00894ECA" w:rsidP="00527FC7">
      <w:pPr>
        <w:spacing w:after="0" w:line="240" w:lineRule="auto"/>
      </w:pPr>
      <w:r>
        <w:separator/>
      </w:r>
    </w:p>
  </w:endnote>
  <w:endnote w:type="continuationSeparator" w:id="0">
    <w:p w14:paraId="6AD179C7" w14:textId="77777777" w:rsidR="00894ECA" w:rsidRDefault="00894EC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18A1" w14:textId="77777777" w:rsidR="00894ECA" w:rsidRDefault="00894ECA" w:rsidP="00527FC7">
      <w:pPr>
        <w:spacing w:after="0" w:line="240" w:lineRule="auto"/>
      </w:pPr>
      <w:r>
        <w:separator/>
      </w:r>
    </w:p>
  </w:footnote>
  <w:footnote w:type="continuationSeparator" w:id="0">
    <w:p w14:paraId="5F2226EF" w14:textId="77777777" w:rsidR="00894ECA" w:rsidRDefault="00894EC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182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94ECA"/>
    <w:rsid w:val="008A785F"/>
    <w:rsid w:val="008B168B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2C51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2467"/>
    <w:rsid w:val="00F8720B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2022-05-19T14:34:00Z</dcterms:created>
  <dcterms:modified xsi:type="dcterms:W3CDTF">2022-05-19T14:34:00Z</dcterms:modified>
</cp:coreProperties>
</file>